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E4" w:rsidRDefault="004828E4" w:rsidP="004828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770B7A" wp14:editId="530028E0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691" w:rsidRDefault="004C0691" w:rsidP="004C0691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32592" w:rsidRDefault="00E32592" w:rsidP="00E32592">
      <w:pPr>
        <w:pStyle w:val="a9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32592">
        <w:rPr>
          <w:rFonts w:ascii="Times New Roman" w:hAnsi="Times New Roman" w:cs="Times New Roman"/>
          <w:b/>
          <w:sz w:val="25"/>
          <w:szCs w:val="25"/>
        </w:rPr>
        <w:t>С 1 октября начали действовать новые правила о гаражных объединениях</w:t>
      </w:r>
    </w:p>
    <w:p w:rsidR="002125B5" w:rsidRPr="00E32592" w:rsidRDefault="002125B5" w:rsidP="00E32592">
      <w:pPr>
        <w:pStyle w:val="a9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E32592" w:rsidRPr="00E32592" w:rsidRDefault="00E32592" w:rsidP="00E32592">
      <w:pPr>
        <w:pStyle w:val="a9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32592">
        <w:rPr>
          <w:rFonts w:ascii="Times New Roman" w:hAnsi="Times New Roman" w:cs="Times New Roman"/>
          <w:sz w:val="25"/>
          <w:szCs w:val="25"/>
        </w:rPr>
        <w:t xml:space="preserve">Федеральный закон от 24.07.2023 № 338-ФЗ «О гаражных объединениях и о внесении изменений в отдельные законодательные акты» закрепляет ключевые термины, такие как «территория гаражного назначения», «гаражный комплекс» и «гараж». Так, под гаражом понимается нежилое здание, предназначенное только для хранения транспортных средств. </w:t>
      </w:r>
    </w:p>
    <w:p w:rsidR="00E32592" w:rsidRPr="00E32592" w:rsidRDefault="00E32592" w:rsidP="00E32592">
      <w:pPr>
        <w:pStyle w:val="a9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32592">
        <w:rPr>
          <w:rFonts w:ascii="Times New Roman" w:hAnsi="Times New Roman" w:cs="Times New Roman"/>
          <w:sz w:val="25"/>
          <w:szCs w:val="25"/>
        </w:rPr>
        <w:t xml:space="preserve">Введены изменения по оформлению прав на общее имущество собственников гаражей и </w:t>
      </w:r>
      <w:proofErr w:type="spellStart"/>
      <w:r w:rsidRPr="00E32592">
        <w:rPr>
          <w:rFonts w:ascii="Times New Roman" w:hAnsi="Times New Roman" w:cs="Times New Roman"/>
          <w:sz w:val="25"/>
          <w:szCs w:val="25"/>
        </w:rPr>
        <w:t>машино</w:t>
      </w:r>
      <w:proofErr w:type="spellEnd"/>
      <w:r w:rsidRPr="00E32592">
        <w:rPr>
          <w:rFonts w:ascii="Times New Roman" w:hAnsi="Times New Roman" w:cs="Times New Roman"/>
          <w:sz w:val="25"/>
          <w:szCs w:val="25"/>
        </w:rPr>
        <w:t>-мест в гаражных комплексах. Также, обозначены правила владения, пользования и распоряжения общим имуществом и его содержанием. Под эти правила попадают вспомогательные помещения, например, технические этажи и подвалы, чердаки, лестницы, лифты, коридоры, крыши, ограждающие несущие и ненесущие конструкции гаражного комплекса, механическое, электрическое и иное оборудование, которое находится в гаражном комплексе.</w:t>
      </w:r>
    </w:p>
    <w:p w:rsidR="00E32592" w:rsidRPr="00E32592" w:rsidRDefault="00951A15" w:rsidP="00E32592">
      <w:pPr>
        <w:pStyle w:val="a9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</w:t>
      </w:r>
      <w:r w:rsidR="00E32592" w:rsidRPr="00E32592">
        <w:rPr>
          <w:rFonts w:ascii="Times New Roman" w:hAnsi="Times New Roman" w:cs="Times New Roman"/>
          <w:sz w:val="25"/>
          <w:szCs w:val="25"/>
        </w:rPr>
        <w:t>огласно закону, каждый собственник гаража имеет долю в праве общей собственности на общее имущество в границах территории гаражного назначения пропорциональную площади его гаража.</w:t>
      </w:r>
    </w:p>
    <w:p w:rsidR="00E32592" w:rsidRPr="00E32592" w:rsidRDefault="00E32592" w:rsidP="00E32592">
      <w:pPr>
        <w:pStyle w:val="a9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32592">
        <w:rPr>
          <w:rFonts w:ascii="Times New Roman" w:hAnsi="Times New Roman" w:cs="Times New Roman"/>
          <w:i/>
          <w:sz w:val="25"/>
          <w:szCs w:val="25"/>
        </w:rPr>
        <w:t xml:space="preserve"> «Достаточно долгое время отсутствовала ясность в правовом положении гаражных кооперативов, правах и обязанностях их членов. Новый закон призван решить правовые проблемы использования общего имущества членами гаражных объединений, осуществления государственной регистрации прав владельцев гаражей на свои объекты»,</w:t>
      </w:r>
      <w:r w:rsidRPr="00E32592">
        <w:rPr>
          <w:rFonts w:ascii="Times New Roman" w:hAnsi="Times New Roman" w:cs="Times New Roman"/>
          <w:sz w:val="25"/>
          <w:szCs w:val="25"/>
        </w:rPr>
        <w:t xml:space="preserve"> - отметила юрист Центра правовой поддержки Мэри </w:t>
      </w:r>
      <w:proofErr w:type="spellStart"/>
      <w:r w:rsidRPr="00E32592">
        <w:rPr>
          <w:rFonts w:ascii="Times New Roman" w:hAnsi="Times New Roman" w:cs="Times New Roman"/>
          <w:sz w:val="25"/>
          <w:szCs w:val="25"/>
        </w:rPr>
        <w:t>Гудова</w:t>
      </w:r>
      <w:proofErr w:type="spellEnd"/>
      <w:r w:rsidRPr="00E32592">
        <w:rPr>
          <w:rFonts w:ascii="Times New Roman" w:hAnsi="Times New Roman" w:cs="Times New Roman"/>
          <w:sz w:val="25"/>
          <w:szCs w:val="25"/>
        </w:rPr>
        <w:t>.</w:t>
      </w:r>
    </w:p>
    <w:p w:rsidR="0025460D" w:rsidRPr="0025460D" w:rsidRDefault="002125B5" w:rsidP="0025460D">
      <w:pPr>
        <w:pStyle w:val="a9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5460D">
        <w:rPr>
          <w:rFonts w:ascii="Times New Roman" w:hAnsi="Times New Roman" w:cs="Times New Roman"/>
          <w:sz w:val="25"/>
          <w:szCs w:val="25"/>
        </w:rPr>
        <w:t>Кроме того, з</w:t>
      </w:r>
      <w:r w:rsidR="0025460D" w:rsidRPr="0025460D">
        <w:rPr>
          <w:rFonts w:ascii="Times New Roman" w:hAnsi="Times New Roman" w:cs="Times New Roman"/>
          <w:sz w:val="25"/>
          <w:szCs w:val="25"/>
        </w:rPr>
        <w:t>акон также предусматривает:</w:t>
      </w:r>
    </w:p>
    <w:p w:rsidR="0025460D" w:rsidRPr="0025460D" w:rsidRDefault="0025460D" w:rsidP="0025460D">
      <w:pPr>
        <w:pStyle w:val="a9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5460D">
        <w:rPr>
          <w:rFonts w:ascii="Times New Roman" w:hAnsi="Times New Roman" w:cs="Times New Roman"/>
          <w:sz w:val="25"/>
          <w:szCs w:val="25"/>
        </w:rPr>
        <w:t>возможность подготовки схемы расположения земельного участка на кадастровом плане территории при наличии утвержденного проекта межевания территории, в границах которой предстоит образовать такой земельный участок под гаражом;</w:t>
      </w:r>
    </w:p>
    <w:p w:rsidR="0025460D" w:rsidRDefault="0025460D" w:rsidP="0025460D">
      <w:pPr>
        <w:pStyle w:val="a9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5460D">
        <w:rPr>
          <w:rFonts w:ascii="Times New Roman" w:hAnsi="Times New Roman" w:cs="Times New Roman"/>
          <w:sz w:val="25"/>
          <w:szCs w:val="25"/>
        </w:rPr>
        <w:t>возможность образования земельного участка под гаражом без согласия арендаторов исходного земельного участка в случаях, когда исходный земельный участок предоставлен в аренду с множественно</w:t>
      </w:r>
      <w:r>
        <w:rPr>
          <w:rFonts w:ascii="Times New Roman" w:hAnsi="Times New Roman" w:cs="Times New Roman"/>
          <w:sz w:val="25"/>
          <w:szCs w:val="25"/>
        </w:rPr>
        <w:t>стью лиц на стороне арендатора;</w:t>
      </w:r>
    </w:p>
    <w:p w:rsidR="0025460D" w:rsidRPr="0025460D" w:rsidRDefault="0025460D" w:rsidP="0025460D">
      <w:pPr>
        <w:pStyle w:val="a9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5460D">
        <w:rPr>
          <w:rFonts w:ascii="Times New Roman" w:hAnsi="Times New Roman" w:cs="Times New Roman"/>
          <w:sz w:val="25"/>
          <w:szCs w:val="25"/>
        </w:rPr>
        <w:t>применение механизма «гаражной амнистии» в отношении земельных участков, находящихся в границах полос отвода железных дорог;</w:t>
      </w:r>
    </w:p>
    <w:p w:rsidR="0025460D" w:rsidRPr="0025460D" w:rsidRDefault="0025460D" w:rsidP="0025460D">
      <w:pPr>
        <w:pStyle w:val="a9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5460D">
        <w:rPr>
          <w:rFonts w:ascii="Times New Roman" w:hAnsi="Times New Roman" w:cs="Times New Roman"/>
          <w:sz w:val="25"/>
          <w:szCs w:val="25"/>
        </w:rPr>
        <w:t>исключение необходимости предоставления технического плана гаража в случае, если в Едином государственном реестре недвижимости содержатся сведения о таком гараже (осуществлен государственный кадастровый учет);</w:t>
      </w:r>
    </w:p>
    <w:p w:rsidR="0025460D" w:rsidRPr="0025460D" w:rsidRDefault="0025460D" w:rsidP="0025460D">
      <w:pPr>
        <w:pStyle w:val="a9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5460D">
        <w:rPr>
          <w:rFonts w:ascii="Times New Roman" w:hAnsi="Times New Roman" w:cs="Times New Roman"/>
          <w:sz w:val="25"/>
          <w:szCs w:val="25"/>
        </w:rPr>
        <w:t xml:space="preserve">установление вида разрешенного использования земельного участка при принятии решения о предварительном согласовании предоставления земельного участка и решения об утверждении схемы расположения земельного участка или земельных участков на кадастровом плане территории; </w:t>
      </w:r>
    </w:p>
    <w:p w:rsidR="0025460D" w:rsidRDefault="0025460D" w:rsidP="0025460D">
      <w:pPr>
        <w:pStyle w:val="a9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5460D">
        <w:rPr>
          <w:rFonts w:ascii="Times New Roman" w:hAnsi="Times New Roman" w:cs="Times New Roman"/>
          <w:sz w:val="25"/>
          <w:szCs w:val="25"/>
        </w:rPr>
        <w:t>исключение возможности отказа в принятии решения о предварительном согласовании предоставления земельного участка или о предоставлении земельного участка, только на основании отсутствия в едином государственном реестре юридических лиц сведений о гаражном кооперативе.</w:t>
      </w:r>
    </w:p>
    <w:p w:rsidR="00625E2C" w:rsidRPr="00E32592" w:rsidRDefault="00E32592" w:rsidP="0025460D">
      <w:pPr>
        <w:pStyle w:val="a9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 w:rsidRPr="00E32592">
        <w:rPr>
          <w:rFonts w:ascii="Times New Roman" w:hAnsi="Times New Roman" w:cs="Times New Roman"/>
          <w:i/>
          <w:sz w:val="25"/>
          <w:szCs w:val="25"/>
        </w:rPr>
        <w:lastRenderedPageBreak/>
        <w:t>«Зарегистрировать право собственности можно в случае, когда гараж попадет под «амнистию», если одновременно соблюдены три момента: здание является капитальным, соответствующим признакам недвижимого имущества, возведено до вступления в силу Градостроительн</w:t>
      </w:r>
      <w:r w:rsidR="008F0243">
        <w:rPr>
          <w:rFonts w:ascii="Times New Roman" w:hAnsi="Times New Roman" w:cs="Times New Roman"/>
          <w:i/>
          <w:sz w:val="25"/>
          <w:szCs w:val="25"/>
        </w:rPr>
        <w:t>ого кодекса РФ (до 30.12.2004)</w:t>
      </w:r>
      <w:r w:rsidRPr="00E32592">
        <w:rPr>
          <w:rFonts w:ascii="Times New Roman" w:hAnsi="Times New Roman" w:cs="Times New Roman"/>
          <w:i/>
          <w:sz w:val="25"/>
          <w:szCs w:val="25"/>
        </w:rPr>
        <w:t>, а также не признано самовольной постройкой по решению суда или органа местной власти»,</w:t>
      </w:r>
      <w:r w:rsidRPr="00E32592">
        <w:rPr>
          <w:rFonts w:ascii="Times New Roman" w:hAnsi="Times New Roman" w:cs="Times New Roman"/>
          <w:sz w:val="25"/>
          <w:szCs w:val="25"/>
        </w:rPr>
        <w:t xml:space="preserve"> - отметила заместитель руководителя Управления </w:t>
      </w:r>
      <w:proofErr w:type="spellStart"/>
      <w:r w:rsidRPr="00E32592">
        <w:rPr>
          <w:rFonts w:ascii="Times New Roman" w:hAnsi="Times New Roman" w:cs="Times New Roman"/>
          <w:sz w:val="25"/>
          <w:szCs w:val="25"/>
        </w:rPr>
        <w:t>Росреестра</w:t>
      </w:r>
      <w:proofErr w:type="spellEnd"/>
      <w:r w:rsidRPr="00E32592">
        <w:rPr>
          <w:rFonts w:ascii="Times New Roman" w:hAnsi="Times New Roman" w:cs="Times New Roman"/>
          <w:sz w:val="25"/>
          <w:szCs w:val="25"/>
        </w:rPr>
        <w:t xml:space="preserve"> по Курской области Анна Стрекалова.</w:t>
      </w:r>
    </w:p>
    <w:sectPr w:rsidR="00625E2C" w:rsidRPr="00E32592" w:rsidSect="00E325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65"/>
    <w:rsid w:val="00057F1C"/>
    <w:rsid w:val="000A6E47"/>
    <w:rsid w:val="000C64EB"/>
    <w:rsid w:val="00100D72"/>
    <w:rsid w:val="00105B3D"/>
    <w:rsid w:val="0011762D"/>
    <w:rsid w:val="00156166"/>
    <w:rsid w:val="0020738F"/>
    <w:rsid w:val="002125B5"/>
    <w:rsid w:val="00221C65"/>
    <w:rsid w:val="0025460D"/>
    <w:rsid w:val="002A1092"/>
    <w:rsid w:val="00307793"/>
    <w:rsid w:val="00326A9F"/>
    <w:rsid w:val="0045675A"/>
    <w:rsid w:val="004828E4"/>
    <w:rsid w:val="004C0691"/>
    <w:rsid w:val="00527421"/>
    <w:rsid w:val="005A3D4C"/>
    <w:rsid w:val="005B5422"/>
    <w:rsid w:val="00625E2C"/>
    <w:rsid w:val="00634C00"/>
    <w:rsid w:val="00676080"/>
    <w:rsid w:val="00680B32"/>
    <w:rsid w:val="00685319"/>
    <w:rsid w:val="00686762"/>
    <w:rsid w:val="006B653C"/>
    <w:rsid w:val="007052C3"/>
    <w:rsid w:val="007268D3"/>
    <w:rsid w:val="00730072"/>
    <w:rsid w:val="00733E46"/>
    <w:rsid w:val="00781FB9"/>
    <w:rsid w:val="007A103F"/>
    <w:rsid w:val="007B6FBC"/>
    <w:rsid w:val="007E4937"/>
    <w:rsid w:val="00811094"/>
    <w:rsid w:val="00812B64"/>
    <w:rsid w:val="00850FCC"/>
    <w:rsid w:val="00894A1F"/>
    <w:rsid w:val="008A4FB8"/>
    <w:rsid w:val="008F0243"/>
    <w:rsid w:val="008F3AC1"/>
    <w:rsid w:val="00900CA6"/>
    <w:rsid w:val="009229ED"/>
    <w:rsid w:val="00922E1B"/>
    <w:rsid w:val="00925D01"/>
    <w:rsid w:val="00951A15"/>
    <w:rsid w:val="009810CF"/>
    <w:rsid w:val="009909EE"/>
    <w:rsid w:val="009C5DEE"/>
    <w:rsid w:val="009E5191"/>
    <w:rsid w:val="00A94C4E"/>
    <w:rsid w:val="00AA0C06"/>
    <w:rsid w:val="00AA60BD"/>
    <w:rsid w:val="00AC0FC5"/>
    <w:rsid w:val="00AE1B09"/>
    <w:rsid w:val="00AE3D30"/>
    <w:rsid w:val="00BC57B4"/>
    <w:rsid w:val="00C03232"/>
    <w:rsid w:val="00C2786A"/>
    <w:rsid w:val="00C4573C"/>
    <w:rsid w:val="00C8027E"/>
    <w:rsid w:val="00C93164"/>
    <w:rsid w:val="00CF611C"/>
    <w:rsid w:val="00D537E8"/>
    <w:rsid w:val="00D55EF4"/>
    <w:rsid w:val="00D56587"/>
    <w:rsid w:val="00D97741"/>
    <w:rsid w:val="00DA32BB"/>
    <w:rsid w:val="00DA4969"/>
    <w:rsid w:val="00E17C8D"/>
    <w:rsid w:val="00E32592"/>
    <w:rsid w:val="00E46A5B"/>
    <w:rsid w:val="00E73FF7"/>
    <w:rsid w:val="00E77DC6"/>
    <w:rsid w:val="00E80600"/>
    <w:rsid w:val="00ED2097"/>
    <w:rsid w:val="00EE75D4"/>
    <w:rsid w:val="00F37ACA"/>
    <w:rsid w:val="00F61F0C"/>
    <w:rsid w:val="00FD5F50"/>
    <w:rsid w:val="00F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6778"/>
  <w15:docId w15:val="{374CBBE2-79D3-4BDA-8557-0D85BAF1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E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AE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762D"/>
    <w:rPr>
      <w:b/>
      <w:bCs/>
    </w:rPr>
  </w:style>
  <w:style w:type="character" w:styleId="a7">
    <w:name w:val="Emphasis"/>
    <w:basedOn w:val="a0"/>
    <w:uiPriority w:val="20"/>
    <w:qFormat/>
    <w:rsid w:val="0011762D"/>
    <w:rPr>
      <w:i/>
      <w:iCs/>
    </w:rPr>
  </w:style>
  <w:style w:type="table" w:styleId="a8">
    <w:name w:val="Table Grid"/>
    <w:basedOn w:val="a1"/>
    <w:uiPriority w:val="39"/>
    <w:rsid w:val="00E4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567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Анастасия Алексеевна</dc:creator>
  <cp:lastModifiedBy>Парфенова Алина Игоревна</cp:lastModifiedBy>
  <cp:revision>16</cp:revision>
  <cp:lastPrinted>2023-10-02T07:32:00Z</cp:lastPrinted>
  <dcterms:created xsi:type="dcterms:W3CDTF">2023-07-19T14:00:00Z</dcterms:created>
  <dcterms:modified xsi:type="dcterms:W3CDTF">2023-10-02T08:33:00Z</dcterms:modified>
</cp:coreProperties>
</file>