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B5" w:rsidRPr="009664B5" w:rsidRDefault="009664B5" w:rsidP="009664B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664B5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сентября 2023 года №39 О ликвидации Муниципального Казенного Учреждения Культуры «Верхнеольшанский Дом культуры» Пристенского района Курской области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АДМИНИСТРАЦИЯ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СРЕДНЕОЛЬШАНСКОГО СЕЛЬСОВЕТА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от «25» сентября 2023 года №39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О ликвидации Муниципального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Казенного Учреждения Культуры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«Верхнеольшанский Дом культуры»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        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предпринимателей», уставом муниципального образования «Среднеольшанский сельсовет» Пристенского района Курской области, Администрация Среднеольшанского сельсовета Пристенского района Курской области </w:t>
      </w:r>
      <w:r w:rsidRPr="009664B5">
        <w:rPr>
          <w:rFonts w:ascii="Tahoma" w:hAnsi="Tahoma" w:cs="Tahoma"/>
          <w:b/>
          <w:bCs/>
          <w:color w:val="000000"/>
          <w:sz w:val="18"/>
        </w:rPr>
        <w:t>ПОСТАНОВЛЯЕТ: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        1. Ликвидировать Муниципальное Казенное Учреждение Культуры «Верхнеольшанский Дом культуры» Пристенского района Курской области (ИНН 4619004103, ОГРН 1064619007375), расположенного по адресу: 306214, Курская область, Пристенский район, с. Верхняя Ольшанка, ул. Озерова, д. 17 (далее – МКУК «Верхнеольшанский ДК») в срок до 31 декабря 2023 года.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        2. Создать комиссию по ликвидации Муниципального Казенного Учреждения Культуры «Верхнеольшанский Дом культуры» Пристенского района Курской области (далее – ликвидационная комиссия) и утвердить ее прилагаемый состав.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        3. Утвердить прилагаемый Порядок ликвидации Муниципального Казенного Учреждения Культуры «Верхнеольшанский Дом культуры»  Пристенского района Курской области.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        4. Передать ликвидационной комиссии полномочия по управлению делами Муниципального Казенного Учреждения Культуры «Верхнеольшанский Дом культуры» Пристенского района Курской области.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        5. Назначить председателя ликвидационной комиссии лицом, уполномоченным на проведение мероприятий по ликвидации Муниципального Казенного Учреждения Культуры «Верхнеольшанский Дом культуры»  Пристенского района Курской области.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оставляю за собой.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официального (опубликования) и подлежит размещению на официальном сайте муниципального образования «Среднеольшанский сельсовет» Пристенского района Курской области в информационно-телекоммуникационной сети «Интернет».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И.о. Главы Среднеольшанского сельсовета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Пристенского района Курской области                                                   М.В.Дорохова                 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9664B5" w:rsidRPr="009664B5" w:rsidTr="009664B5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УТВЕРЖДЕНО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постановлением Администрации Среднеольшанского сельсовета Пристенского  района Курской области от 25.09.2023 г. №39</w:t>
            </w:r>
          </w:p>
        </w:tc>
      </w:tr>
    </w:tbl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ПОЛОЖЕНИЕ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о ликвидационной комиссии Муниципального Казенного Учреждения Культуры «Верхнеольшанский Дом культуры» Пристенского района Курской области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1. Общие положения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1.1.   Настоящее Положение разработано в соответствии с 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в связи с ликвидацией Муниципального Казенного Учреждения Культуры «Верхнеольшанский Дом культуры» Пристенского района Курской области  (далее  – Учреждение).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1.2.   Настоящее Положение определяет порядок формирования ликвидационной комиссии Муниципального Казенного Учреждения Культуры «Верхнеольшанский Дом культуры» Пристенского района Курской области   (далее – ликвидационная комиссия), ее функции, порядок работы и принятия решений, а также правовой статус членов ликвидационной комиссии.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1.3.   Ликвидационная комиссия – уполномоченные Администрацией Среднеольшанского сельсовета Пристенского района Курской области лица, обеспечивающие реализацию полномочий по управлению делами ликвидируемого Учреждения в течение всего периода ее ликвидации.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1.4.   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№129-ФЗ «О государственной регистрации юридических лиц и индивидуальных предпринимателей».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2. Формирование и полномочия ликвидационной комиссии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2.1. Постановлением Администрации Среднеольшанского сельсовета Пристенского района Курской области назначается персональный состав ликвидационной комиссии.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2.2. С момента назначения ликвидационной комиссии к ней переходят полномочия по управлению делами Учреждения.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2.3. С целью управления делами ликвидируемого Учреждения, в течение всего периода его ликвидации на ликвидационную комиссию возлагаются следующие полномочия: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2.3.1. В сфере правового обеспечения: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организация юридического сопровождения деятельности ликвидируемого Учреждения, проведение правовой экспертизы актов, принимаемых ликвидационной комиссией, выступление в суде от имени Учреждения.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2.3.2. В сфере документационного обеспечения: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координация документационного обеспечения и формирование архивных фондов.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2.3.3. В сфере кадрового обеспечения: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2.5. 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 и настоящим Положением.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3. Порядок работы ликвидационной комиссии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lastRenderedPageBreak/>
        <w:t>3.1. 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 и настоящему Положению.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3.3. Заседание ликвидационной комиссии является правомочным, если на заседании имеется кворум.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3.4. При решении вопросов каждый член ликвидационной комиссии обладает одним голосом.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3.6. На заседаниях ликвидационной комиссии ведется протокол.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Протокол заседания ликвидационной комиссии составляется не позднее 3 дней со дня проведения заседания.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В протоколе указываются: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- место и время проведения заседания;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- лица, присутствующие на заседании;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- повестка дня заседания;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- вопросы, поставленные на голосование, и итоги голосования по ним;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- принятые решения.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 Председатель ликвидационной комиссии: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3.7.1. организует работу по ликвидации Учреждения;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3.7.2. является единоличным исполнительным органом Учреждения, действует на основе единоначалия;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3.7.3. действует без доверенности от имени Учреждения;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3.7.4. распоряжается имуществом в порядке и пределах, установленных законодательством Российской Федерации, нормативными актами Курской области, муниципальными правовыми актами;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3.7.5.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3.7.6.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3.7.7. представляет на утверждение промежуточный ликвидационный баланс и ликвидационный баланс;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3.7.8. решает иные вопросы, связанные с ликвидацией Учреждения, в соответствии с действующим законодательством Российской Федерации и настоящим Положением.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3.8. Член ликвидационной комиссии: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3.8.1. 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 и настоящему Положению;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3.8.2. представляет председателю ликвидационной комиссии отчеты о деятельности в связи с ликвидацией Учреждения;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3.10. Документы, исходящие от имени ликвидационной комиссии, подписываются ее председателем.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3.11. 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3.12. Член ликвидационной комиссии несет ответственность за причиненный ущерб Учреждению.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8"/>
        <w:gridCol w:w="4807"/>
      </w:tblGrid>
      <w:tr w:rsidR="009664B5" w:rsidRPr="009664B5" w:rsidTr="009664B5">
        <w:trPr>
          <w:tblCellSpacing w:w="0" w:type="dxa"/>
        </w:trPr>
        <w:tc>
          <w:tcPr>
            <w:tcW w:w="4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УТВЕРЖДЕН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постановлением Администрации Среднеольшанского сельсовета Пристенского  района Курской области от 25.09.2023 г. №39</w:t>
            </w:r>
          </w:p>
        </w:tc>
      </w:tr>
    </w:tbl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СОСТАВ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ликвидационной комиссии Муниципального Казённого Учреждения Культуры «Верхнеольшанский Дом культуры»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lastRenderedPageBreak/>
        <w:t>Пристенского района Курской области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420"/>
        <w:gridCol w:w="5805"/>
      </w:tblGrid>
      <w:tr w:rsidR="009664B5" w:rsidRPr="009664B5" w:rsidTr="009664B5">
        <w:trPr>
          <w:tblCellSpacing w:w="0" w:type="dxa"/>
        </w:trPr>
        <w:tc>
          <w:tcPr>
            <w:tcW w:w="93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Дорохова Марина Вячеславовна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-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И.о. Главы Среднеольшанского сельсовета Пристенского района Курской области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3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Секретарь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Козлова Ирина Владимировна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-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Заведующая Среднеольшанским ДК – филиалом МКУК «Пристенский РДК»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3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Члены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Фильчакова Татьяна Ивановна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-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Депутат Собрания депутатов Среднеольшанского сельсовета Пристенского района Курской области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Слюнина Елена Александровна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b/>
                <w:bCs/>
                <w:sz w:val="18"/>
              </w:rPr>
              <w:t>-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Заведующая Верхнеольшанским ДК – филиалом МКУК «Пристенский РДК»</w:t>
            </w:r>
          </w:p>
        </w:tc>
      </w:tr>
    </w:tbl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постановлением Администрации Среднеольшанского сельсовета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Пристенского района Курской области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от 25.09.2023 г. №39</w:t>
      </w:r>
    </w:p>
    <w:p w:rsidR="009664B5" w:rsidRPr="009664B5" w:rsidRDefault="009664B5" w:rsidP="009664B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9664B5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1"/>
        <w:gridCol w:w="4306"/>
        <w:gridCol w:w="2075"/>
        <w:gridCol w:w="2243"/>
      </w:tblGrid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№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п/п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Наименование мероприятий по ликвидации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Срок проведения мероприятия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Ответственные должностные лица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Принятие постановления Администрации Среднеольшанского сельсовета Пристенского района Курской области о ликвидации муниципального казённого учреждения культуры «Верхнеольшанский ДК» Пристенского района Курской области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25 сентября 2023 года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глава муниципального образования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2.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Назначение ликвидационной комиссии по ликвидации муниципального казённого учреждения культуры «Верхнеольшанский ДК» Пристенского района Курской области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25 сентября 2023 года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глава муниципального образования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3.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Направление уведомления о ликвидации муниципального казённого учреждения культуры «Верхнеольшанский ДК» Пристенского района Курской области в Инспекцию Федеральной налоговой службы по г. Курску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</w:t>
            </w:r>
            <w:r w:rsidRPr="009664B5">
              <w:rPr>
                <w:i/>
                <w:iCs/>
                <w:sz w:val="18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предпринимателей»)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трех рабочих дней после даты вступления в силу постановления о ликвидации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(до 27 сентября 2023 года)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4.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Направление в налоговый орган уведомления о формировании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</w:t>
            </w:r>
            <w:r w:rsidRPr="009664B5">
              <w:rPr>
                <w:i/>
                <w:iCs/>
                <w:sz w:val="18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</w:t>
            </w:r>
            <w:r w:rsidRPr="009664B5">
              <w:rPr>
                <w:sz w:val="18"/>
                <w:szCs w:val="18"/>
              </w:rPr>
              <w:t>»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трех дней со дня формирования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(до 27 сентября 2023 года)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5.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Размещение в журнале «Вестник государственной регистрации» публикации о ликвидации, о порядке и сроках заявления требований кредиторов (статья 63 Гражданского кодекса РФ)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6.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 xml:space="preserve">Предупреждение работников учреждения о </w:t>
            </w:r>
            <w:r w:rsidRPr="009664B5">
              <w:rPr>
                <w:sz w:val="18"/>
                <w:szCs w:val="18"/>
              </w:rPr>
              <w:lastRenderedPageBreak/>
              <w:t>предстоящем увольнении в связи с ликвидацией учреждения, с предоставлением льгот и гарантий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</w:t>
            </w:r>
            <w:r w:rsidRPr="009664B5">
              <w:rPr>
                <w:i/>
                <w:iCs/>
                <w:sz w:val="18"/>
              </w:rPr>
              <w:t>статья 180 Трудового кодекса РФ)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lastRenderedPageBreak/>
              <w:t xml:space="preserve">в течение трех дней со </w:t>
            </w:r>
            <w:r w:rsidRPr="009664B5">
              <w:rPr>
                <w:sz w:val="18"/>
                <w:szCs w:val="18"/>
              </w:rPr>
              <w:lastRenderedPageBreak/>
              <w:t>дня вступления в силу постановления о ликвидации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(до 27 сентября 2023 года)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lastRenderedPageBreak/>
              <w:t xml:space="preserve">глава муниципального </w:t>
            </w:r>
            <w:r w:rsidRPr="009664B5">
              <w:rPr>
                <w:sz w:val="18"/>
                <w:szCs w:val="18"/>
              </w:rPr>
              <w:lastRenderedPageBreak/>
              <w:t>образования,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Направление письменного сообщения в ОКУ «Центр занятости населения Пристенского района», управление Пенсионного фонда РФ, орган контроля за уплатой страховых взносов о предстоящем высвобождении работников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трех дней со дня принятия постановления о ликвидации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(до 27 сентября 2023 года)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8.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 </w:t>
            </w:r>
            <w:r w:rsidRPr="009664B5">
              <w:rPr>
                <w:i/>
                <w:iCs/>
                <w:sz w:val="18"/>
              </w:rPr>
              <w:t>(статья 63 Гражданского кодекса РФ)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до 08 октября 2023 года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9.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i/>
                <w:iCs/>
                <w:sz w:val="18"/>
              </w:rPr>
              <w:t>(статья 63 Гражданского кодекса РФ)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журнале «Вестник государственной регистрации»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10.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Утверждение промежуточного ликвидационного баланса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i/>
                <w:iCs/>
                <w:sz w:val="18"/>
              </w:rPr>
              <w:t>(статья 63 Гражданского кодекса РФ)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i/>
                <w:iCs/>
                <w:sz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пяти рабочих дней со дня предоставления баланса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Администрация Среднеольшанского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сельсовета Пристенского района Курской области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11.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Представление в соответствующий орган Пенсионного фонда Российской Федерации сведений о работающих в МКУК застрахованных лицах, предусмотренных </w:t>
            </w:r>
            <w:hyperlink r:id="rId4" w:history="1">
              <w:r w:rsidRPr="009664B5">
                <w:rPr>
                  <w:color w:val="33A6E3"/>
                  <w:sz w:val="18"/>
                </w:rPr>
                <w:t>подпунктами 1</w:t>
              </w:r>
            </w:hyperlink>
            <w:r w:rsidRPr="009664B5">
              <w:rPr>
                <w:sz w:val="18"/>
                <w:szCs w:val="18"/>
              </w:rPr>
              <w:t> - </w:t>
            </w:r>
            <w:hyperlink r:id="rId5" w:history="1">
              <w:r w:rsidRPr="009664B5">
                <w:rPr>
                  <w:color w:val="33A6E3"/>
                  <w:sz w:val="18"/>
                </w:rPr>
                <w:t>8</w:t>
              </w:r>
            </w:hyperlink>
            <w:r w:rsidRPr="009664B5">
              <w:rPr>
                <w:sz w:val="18"/>
                <w:szCs w:val="18"/>
              </w:rPr>
              <w:t>пункта 2 статьи 6 и </w:t>
            </w:r>
            <w:hyperlink r:id="rId6" w:history="1">
              <w:r w:rsidRPr="009664B5">
                <w:rPr>
                  <w:color w:val="33A6E3"/>
                  <w:sz w:val="18"/>
                </w:rPr>
                <w:t>пунктами 2</w:t>
              </w:r>
            </w:hyperlink>
            <w:r w:rsidRPr="009664B5">
              <w:rPr>
                <w:sz w:val="18"/>
                <w:szCs w:val="18"/>
              </w:rPr>
              <w:t> и </w:t>
            </w:r>
            <w:hyperlink r:id="rId7" w:history="1">
              <w:r w:rsidRPr="009664B5">
                <w:rPr>
                  <w:color w:val="33A6E3"/>
                  <w:sz w:val="18"/>
                </w:rPr>
                <w:t>2.1</w:t>
              </w:r>
            </w:hyperlink>
            <w:r w:rsidRPr="009664B5">
              <w:rPr>
                <w:sz w:val="18"/>
                <w:szCs w:val="18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одного месяца со дня утверждения промежуточного ликвидационного баланса, но не позднее дня представления в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налоговый орган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12.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трех дней со дня составления баланса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13.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3-х мес. со дня утверждения промежуточного ликвидационного баланса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14.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15.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Утверждение ликвидационного баланса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пяти рабочих дней со дня предоставления ликвидационного баланса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Администрация Среднеольшанского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сельсовета Пристенского района Курской области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в течение пяти рабочих дней со дня утверждения ликвидационного баланса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.</w:t>
            </w:r>
          </w:p>
        </w:tc>
      </w:tr>
      <w:tr w:rsidR="009664B5" w:rsidRPr="009664B5" w:rsidTr="009664B5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17.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Завершение ликвидации МКУК «Верхнеольшанский ДК» Пристенского района Курской области. Внесение сведений о прекращении юридического лица в ЕГРЮЛ. Получение свидетельства в налоговом органе о ликвидации МКУК «Верхнеольшанский ДК» Пристенского района Курской области.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С момента внесения записи в ЕГРЮЛ о завершении ликвидации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председатель ликвидационной комиссии</w:t>
            </w:r>
          </w:p>
          <w:p w:rsidR="009664B5" w:rsidRPr="009664B5" w:rsidRDefault="009664B5" w:rsidP="009664B5">
            <w:pPr>
              <w:jc w:val="both"/>
              <w:rPr>
                <w:sz w:val="18"/>
                <w:szCs w:val="18"/>
              </w:rPr>
            </w:pPr>
            <w:r w:rsidRPr="009664B5">
              <w:rPr>
                <w:sz w:val="18"/>
                <w:szCs w:val="18"/>
              </w:rPr>
              <w:t> </w:t>
            </w:r>
          </w:p>
        </w:tc>
      </w:tr>
    </w:tbl>
    <w:p w:rsidR="005F1108" w:rsidRPr="009664B5" w:rsidRDefault="005F1108" w:rsidP="009664B5"/>
    <w:sectPr w:rsidR="005F1108" w:rsidRPr="009664B5" w:rsidSect="00E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FD"/>
    <w:rsid w:val="00151A32"/>
    <w:rsid w:val="003B65A9"/>
    <w:rsid w:val="00495D9C"/>
    <w:rsid w:val="005F1108"/>
    <w:rsid w:val="006731AA"/>
    <w:rsid w:val="007B2881"/>
    <w:rsid w:val="007B78DF"/>
    <w:rsid w:val="0093366D"/>
    <w:rsid w:val="009610FD"/>
    <w:rsid w:val="009664B5"/>
    <w:rsid w:val="00A345BA"/>
    <w:rsid w:val="00A62F3A"/>
    <w:rsid w:val="00B432C9"/>
    <w:rsid w:val="00C00285"/>
    <w:rsid w:val="00C22A59"/>
    <w:rsid w:val="00C433E4"/>
    <w:rsid w:val="00D90D9E"/>
    <w:rsid w:val="00E1013A"/>
    <w:rsid w:val="00E67357"/>
    <w:rsid w:val="00F2298A"/>
    <w:rsid w:val="00FE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31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64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9664B5"/>
    <w:rPr>
      <w:b/>
      <w:bCs/>
    </w:rPr>
  </w:style>
  <w:style w:type="character" w:styleId="a5">
    <w:name w:val="Emphasis"/>
    <w:basedOn w:val="a0"/>
    <w:uiPriority w:val="20"/>
    <w:qFormat/>
    <w:locked/>
    <w:rsid w:val="009664B5"/>
    <w:rPr>
      <w:i/>
      <w:iCs/>
    </w:rPr>
  </w:style>
  <w:style w:type="character" w:styleId="a6">
    <w:name w:val="Hyperlink"/>
    <w:basedOn w:val="a0"/>
    <w:uiPriority w:val="99"/>
    <w:semiHidden/>
    <w:unhideWhenUsed/>
    <w:rsid w:val="0096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hyperlink" Target="consultantplus://offline/ref=6550A854FE91F437A9143981297E0BF203311154289FFCD51AA941DFEB495881D8FAB4914504724BiFd1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2545</Words>
  <Characters>14509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7</cp:revision>
  <dcterms:created xsi:type="dcterms:W3CDTF">2016-12-05T14:41:00Z</dcterms:created>
  <dcterms:modified xsi:type="dcterms:W3CDTF">2023-10-15T09:49:00Z</dcterms:modified>
</cp:coreProperties>
</file>