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E5" w:rsidRPr="00B92C8D" w:rsidRDefault="006530E5" w:rsidP="00446487">
      <w:pPr>
        <w:spacing w:before="320" w:after="0" w:line="240" w:lineRule="auto"/>
        <w:ind w:right="-2"/>
        <w:rPr>
          <w:rFonts w:ascii="Times New Roman" w:hAnsi="Times New Roman"/>
          <w:b/>
          <w:sz w:val="32"/>
          <w:szCs w:val="28"/>
        </w:rPr>
      </w:pPr>
    </w:p>
    <w:p w:rsidR="006530E5" w:rsidRPr="004F1AC2" w:rsidRDefault="006530E5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6530E5" w:rsidRPr="004F1AC2" w:rsidRDefault="006530E5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СРЕДНЕОЛЬШАНСКОГО СЕЛЬСОВЕТА</w:t>
      </w:r>
    </w:p>
    <w:p w:rsidR="006530E5" w:rsidRPr="004F1AC2" w:rsidRDefault="006530E5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  <w:r w:rsidRPr="004F1AC2">
        <w:rPr>
          <w:rFonts w:ascii="Times New Roman" w:hAnsi="Times New Roman"/>
          <w:b/>
          <w:bCs/>
          <w:sz w:val="32"/>
          <w:szCs w:val="32"/>
        </w:rPr>
        <w:t>ПРИСТЕНСКОГО РАЙОНА КУРСКОЙ ОБЛАСТИ</w:t>
      </w:r>
    </w:p>
    <w:p w:rsidR="006530E5" w:rsidRPr="004F1AC2" w:rsidRDefault="006530E5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30E5" w:rsidRPr="004F1AC2" w:rsidRDefault="006530E5" w:rsidP="0044648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AC2">
        <w:rPr>
          <w:rFonts w:ascii="Times New Roman" w:hAnsi="Times New Roman"/>
          <w:b/>
          <w:sz w:val="28"/>
          <w:szCs w:val="28"/>
        </w:rPr>
        <w:t>ПОСТАНОВЛЕНИЕ</w:t>
      </w:r>
    </w:p>
    <w:p w:rsidR="006530E5" w:rsidRDefault="006530E5" w:rsidP="0044648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«01» марта </w:t>
      </w:r>
      <w:smartTag w:uri="urn:schemas-microsoft-com:office:smarttags" w:element="metricconverter">
        <w:smartTagPr>
          <w:attr w:name="ProductID" w:val="2018 г"/>
        </w:smartTagPr>
        <w:r w:rsidRPr="00F838EF"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>. № 20</w:t>
      </w:r>
    </w:p>
    <w:p w:rsidR="006530E5" w:rsidRDefault="006530E5" w:rsidP="0044648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30E5" w:rsidRPr="00B92C8D" w:rsidRDefault="006530E5" w:rsidP="00B92C8D">
      <w:pPr>
        <w:spacing w:after="280" w:line="240" w:lineRule="auto"/>
        <w:ind w:right="4819"/>
        <w:rPr>
          <w:rFonts w:ascii="Times New Roman" w:hAnsi="Times New Roman"/>
          <w:b/>
          <w:sz w:val="28"/>
          <w:szCs w:val="24"/>
        </w:rPr>
      </w:pPr>
      <w:r w:rsidRPr="00B92C8D">
        <w:rPr>
          <w:rFonts w:ascii="Times New Roman" w:hAnsi="Times New Roman"/>
          <w:b/>
          <w:sz w:val="28"/>
          <w:szCs w:val="24"/>
        </w:rPr>
        <w:t>О внес</w:t>
      </w:r>
      <w:r>
        <w:rPr>
          <w:rFonts w:ascii="Times New Roman" w:hAnsi="Times New Roman"/>
          <w:b/>
          <w:sz w:val="28"/>
          <w:szCs w:val="24"/>
        </w:rPr>
        <w:t>ении изменений в постановление а</w:t>
      </w:r>
      <w:r w:rsidRPr="00B92C8D">
        <w:rPr>
          <w:rFonts w:ascii="Times New Roman" w:hAnsi="Times New Roman"/>
          <w:b/>
          <w:sz w:val="28"/>
          <w:szCs w:val="24"/>
        </w:rPr>
        <w:t xml:space="preserve">дминистрации </w:t>
      </w:r>
      <w:r>
        <w:rPr>
          <w:rFonts w:ascii="Times New Roman" w:hAnsi="Times New Roman"/>
          <w:b/>
          <w:sz w:val="28"/>
          <w:szCs w:val="24"/>
        </w:rPr>
        <w:t xml:space="preserve">Среднеольшанского сельсовета </w:t>
      </w:r>
      <w:r w:rsidRPr="00B92C8D">
        <w:rPr>
          <w:rFonts w:ascii="Times New Roman" w:hAnsi="Times New Roman"/>
          <w:b/>
          <w:sz w:val="28"/>
          <w:szCs w:val="24"/>
        </w:rPr>
        <w:t>Пристенского райо</w:t>
      </w:r>
      <w:r>
        <w:rPr>
          <w:rFonts w:ascii="Times New Roman" w:hAnsi="Times New Roman"/>
          <w:b/>
          <w:sz w:val="28"/>
          <w:szCs w:val="24"/>
        </w:rPr>
        <w:t>на Курской области от 15.04.2016 № 57</w:t>
      </w:r>
      <w:r w:rsidRPr="00B92C8D">
        <w:rPr>
          <w:rFonts w:ascii="Times New Roman" w:hAnsi="Times New Roman"/>
          <w:b/>
          <w:sz w:val="28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6530E5" w:rsidRPr="00B92C8D" w:rsidRDefault="006530E5" w:rsidP="00AD3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2C8D">
        <w:rPr>
          <w:rFonts w:ascii="Times New Roman" w:hAnsi="Times New Roman"/>
          <w:sz w:val="28"/>
          <w:szCs w:val="28"/>
          <w:lang w:eastAsia="ar-SA"/>
        </w:rPr>
        <w:t>Руководствуясь п. 15 ст. 13 Федерального закона от 20.07.2010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ar-SA"/>
        </w:rPr>
        <w:t xml:space="preserve"> (в редакции Федерального закона от 29.12.2017 №479-ФЗ)</w:t>
      </w:r>
      <w:r w:rsidRPr="00B92C8D">
        <w:rPr>
          <w:rFonts w:ascii="Times New Roman" w:hAnsi="Times New Roman"/>
          <w:sz w:val="28"/>
          <w:szCs w:val="28"/>
        </w:rPr>
        <w:t xml:space="preserve">, </w:t>
      </w:r>
      <w:r w:rsidRPr="00B92C8D"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  <w:lang w:eastAsia="ar-SA"/>
        </w:rPr>
        <w:t>Пристенского района Курской области ПОСТАНОВЛЯЕТ:</w:t>
      </w:r>
    </w:p>
    <w:p w:rsidR="006530E5" w:rsidRPr="00B92C8D" w:rsidRDefault="006530E5" w:rsidP="00BB04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C8D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</w:rPr>
        <w:t>Пристенск</w:t>
      </w:r>
      <w:r>
        <w:rPr>
          <w:rFonts w:ascii="Times New Roman" w:hAnsi="Times New Roman"/>
          <w:sz w:val="28"/>
          <w:szCs w:val="28"/>
        </w:rPr>
        <w:t>ого района Курской области от 15.04.2016 № 57</w:t>
      </w:r>
      <w:r w:rsidRPr="00B92C8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6530E5" w:rsidRPr="00B92C8D" w:rsidRDefault="006530E5" w:rsidP="00BB04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92C8D">
        <w:rPr>
          <w:rFonts w:ascii="Times New Roman" w:hAnsi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Pr="00C46728">
        <w:rPr>
          <w:rFonts w:ascii="Times New Roman" w:hAnsi="Times New Roman"/>
          <w:sz w:val="28"/>
          <w:szCs w:val="28"/>
        </w:rPr>
        <w:t>заместителя главы администрации</w:t>
      </w:r>
      <w:r w:rsidRPr="0044648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  <w:lang w:eastAsia="ar-SA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Воронцову С.Е.</w:t>
      </w:r>
    </w:p>
    <w:p w:rsidR="006530E5" w:rsidRPr="003E7BB6" w:rsidRDefault="006530E5" w:rsidP="009F5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BB6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 w:rsidRPr="003E7BB6">
        <w:rPr>
          <w:rFonts w:ascii="Times New Roman" w:hAnsi="Times New Roman"/>
          <w:sz w:val="28"/>
          <w:szCs w:val="28"/>
        </w:rPr>
        <w:t>вступает в силу по истечении тридцати дней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3E7BB6">
        <w:rPr>
          <w:rFonts w:ascii="Times New Roman" w:hAnsi="Times New Roman"/>
          <w:sz w:val="28"/>
          <w:szCs w:val="28"/>
        </w:rPr>
        <w:t>.</w:t>
      </w:r>
    </w:p>
    <w:p w:rsidR="006530E5" w:rsidRDefault="006530E5" w:rsidP="003E7BB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6530E5" w:rsidRPr="00A9075E" w:rsidRDefault="006530E5" w:rsidP="003E7BB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6530E5" w:rsidRPr="00446487" w:rsidRDefault="006530E5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6487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6530E5" w:rsidRPr="00446487" w:rsidRDefault="006530E5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6487">
        <w:rPr>
          <w:rFonts w:ascii="Times New Roman" w:hAnsi="Times New Roman"/>
          <w:sz w:val="28"/>
          <w:szCs w:val="28"/>
        </w:rPr>
        <w:t>Пристенского района</w:t>
      </w:r>
      <w:bookmarkStart w:id="0" w:name="_GoBack"/>
      <w:bookmarkEnd w:id="0"/>
      <w:r w:rsidRPr="00446487">
        <w:rPr>
          <w:rFonts w:ascii="Times New Roman" w:hAnsi="Times New Roman"/>
          <w:sz w:val="28"/>
          <w:szCs w:val="28"/>
        </w:rPr>
        <w:t xml:space="preserve"> Курской области</w:t>
      </w:r>
      <w:r w:rsidRPr="00446487">
        <w:rPr>
          <w:rFonts w:ascii="Times New Roman" w:hAnsi="Times New Roman"/>
          <w:sz w:val="28"/>
          <w:szCs w:val="28"/>
        </w:rPr>
        <w:tab/>
      </w:r>
      <w:r w:rsidRPr="004464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6487">
        <w:rPr>
          <w:rFonts w:ascii="Times New Roman" w:hAnsi="Times New Roman"/>
          <w:sz w:val="28"/>
          <w:szCs w:val="28"/>
        </w:rPr>
        <w:tab/>
        <w:t>Л.А.Малыхина</w:t>
      </w:r>
    </w:p>
    <w:p w:rsidR="006530E5" w:rsidRPr="00446487" w:rsidRDefault="006530E5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E5" w:rsidRPr="00446487" w:rsidRDefault="006530E5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0E5" w:rsidRDefault="006530E5" w:rsidP="00446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30E5" w:rsidRDefault="006530E5" w:rsidP="00750B84">
      <w:pPr>
        <w:tabs>
          <w:tab w:val="left" w:pos="7797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6530E5" w:rsidRDefault="006530E5" w:rsidP="00AE7E1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 w:rsidR="006530E5" w:rsidRDefault="006530E5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noProof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Среднеольшанского сельсовета Пристенского района Курской области</w:t>
      </w:r>
      <w:r w:rsidRPr="00AE7E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30E5" w:rsidRDefault="006530E5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«01»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/>
          <w:color w:val="000000"/>
          <w:sz w:val="28"/>
          <w:szCs w:val="28"/>
        </w:rPr>
        <w:t>. № 20</w:t>
      </w:r>
    </w:p>
    <w:p w:rsidR="006530E5" w:rsidRPr="008638C1" w:rsidRDefault="006530E5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530E5" w:rsidRDefault="006530E5" w:rsidP="00252128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Изменения,</w:t>
      </w:r>
    </w:p>
    <w:p w:rsidR="006530E5" w:rsidRDefault="006530E5" w:rsidP="006823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82326">
        <w:rPr>
          <w:rFonts w:ascii="Times New Roman" w:hAnsi="Times New Roman"/>
          <w:sz w:val="28"/>
          <w:szCs w:val="28"/>
          <w:lang w:eastAsia="ar-SA"/>
        </w:rPr>
        <w:t>которые вносятся</w:t>
      </w:r>
      <w:r w:rsidRPr="00682326">
        <w:rPr>
          <w:rFonts w:ascii="Times New Roman" w:hAnsi="Times New Roman"/>
          <w:bCs/>
          <w:sz w:val="28"/>
          <w:szCs w:val="28"/>
          <w:lang w:eastAsia="ar-SA"/>
        </w:rPr>
        <w:t xml:space="preserve"> в постановление</w:t>
      </w:r>
      <w:r>
        <w:rPr>
          <w:bCs/>
          <w:lang w:eastAsia="ar-SA"/>
        </w:rPr>
        <w:t xml:space="preserve"> </w:t>
      </w:r>
      <w:r w:rsidRPr="00B92C8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B92C8D">
        <w:rPr>
          <w:rFonts w:ascii="Times New Roman" w:hAnsi="Times New Roman"/>
          <w:sz w:val="28"/>
          <w:szCs w:val="28"/>
        </w:rPr>
        <w:t>Пристенск</w:t>
      </w:r>
      <w:r>
        <w:rPr>
          <w:rFonts w:ascii="Times New Roman" w:hAnsi="Times New Roman"/>
          <w:sz w:val="28"/>
          <w:szCs w:val="28"/>
        </w:rPr>
        <w:t>ого района Курской области от 15.04.2016 № 57</w:t>
      </w:r>
      <w:r w:rsidRPr="00B92C8D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6530E5" w:rsidRPr="00B92C8D" w:rsidRDefault="006530E5" w:rsidP="006823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30E5" w:rsidRPr="00B51F36" w:rsidRDefault="006530E5" w:rsidP="006321E0">
      <w:pPr>
        <w:spacing w:after="0" w:line="240" w:lineRule="auto"/>
        <w:ind w:firstLine="426"/>
        <w:jc w:val="both"/>
        <w:rPr>
          <w:rFonts w:ascii="Times New Roman" w:hAnsi="Times New Roman"/>
          <w:lang w:eastAsia="en-US"/>
        </w:rPr>
      </w:pPr>
      <w:r w:rsidRPr="00B51F36">
        <w:rPr>
          <w:rFonts w:ascii="Times New Roman" w:hAnsi="Times New Roman"/>
          <w:sz w:val="28"/>
          <w:szCs w:val="28"/>
        </w:rPr>
        <w:t>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9D3BCD">
        <w:rPr>
          <w:rFonts w:ascii="Times New Roman" w:hAnsi="Times New Roman" w:cs="Times New Roman"/>
          <w:sz w:val="28"/>
          <w:szCs w:val="28"/>
        </w:rPr>
        <w:t xml:space="preserve"> пункте 6 слова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CD">
        <w:rPr>
          <w:rFonts w:ascii="Times New Roman" w:hAnsi="Times New Roman" w:cs="Times New Roman"/>
          <w:sz w:val="28"/>
          <w:szCs w:val="28"/>
        </w:rPr>
        <w:t xml:space="preserve">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3BCD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9D3BCD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утвержденных указанным постановлением: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подпункт «д» </w:t>
      </w:r>
      <w:hyperlink r:id="rId8" w:history="1">
        <w:r w:rsidRPr="009D3BCD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изложить  в следующей редакции: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«д)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а также 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>ины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х организаций</w:t>
      </w:r>
      <w:r w:rsidRPr="009D3BC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привлекаемых,</w:t>
      </w:r>
      <w:r w:rsidRPr="009D3BCD">
        <w:rPr>
          <w:rFonts w:ascii="Times New Roman" w:hAnsi="Times New Roman" w:cs="Times New Roman"/>
          <w:sz w:val="28"/>
          <w:szCs w:val="28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BCD">
        <w:rPr>
          <w:rFonts w:ascii="Times New Roman" w:hAnsi="Times New Roman" w:cs="Times New Roman"/>
          <w:sz w:val="28"/>
          <w:szCs w:val="28"/>
        </w:rPr>
        <w:t xml:space="preserve"> Проект  регламента размещается на официальных сайтах органов исполнительной власти Курской области, органа территориального фонда обязательного медицинского страхования Курской области, являющихся разработчиками регламента, а также на официальном сайте Администрации Курской области в разделе «Документы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CD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на срок не менее 30 календарных дней.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3BC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9D3BCD">
        <w:rPr>
          <w:rFonts w:ascii="Times New Roman" w:hAnsi="Times New Roman" w:cs="Times New Roman"/>
          <w:sz w:val="28"/>
          <w:szCs w:val="28"/>
        </w:rPr>
        <w:t>дополнить абзацем вторым следующего содержания: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«Срок, отведенный для проведения независимой экспертизы, указывается при размещении проекта регламента на официальном сайте органа исполнительной власти Курской области или на официальном сайте Администрации Курской области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.»</w:t>
      </w:r>
      <w:r w:rsidRPr="009D3BCD">
        <w:rPr>
          <w:rFonts w:ascii="Times New Roman" w:hAnsi="Times New Roman"/>
          <w:sz w:val="28"/>
          <w:szCs w:val="28"/>
        </w:rPr>
        <w:t>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 xml:space="preserve">подпункт «д» пункта 10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9D3BC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D3BCD">
        <w:rPr>
          <w:rFonts w:ascii="Times New Roman" w:hAnsi="Times New Roman"/>
          <w:sz w:val="28"/>
          <w:szCs w:val="28"/>
        </w:rPr>
        <w:t xml:space="preserve">д) досудебный (внесудебный) порядок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</w:t>
      </w:r>
      <w:r w:rsidRPr="009D3BCD">
        <w:rPr>
          <w:rFonts w:ascii="Times New Roman" w:hAnsi="Times New Roman"/>
          <w:kern w:val="2"/>
          <w:sz w:val="28"/>
          <w:szCs w:val="28"/>
          <w:lang w:eastAsia="zh-CN"/>
        </w:rPr>
        <w:t xml:space="preserve">привлекаемых организаций </w:t>
      </w:r>
      <w:r w:rsidRPr="009D3BCD">
        <w:rPr>
          <w:rFonts w:ascii="Times New Roman" w:hAnsi="Times New Roman"/>
          <w:sz w:val="28"/>
          <w:szCs w:val="28"/>
        </w:rPr>
        <w:t>или их работников</w:t>
      </w:r>
      <w:r>
        <w:rPr>
          <w:rFonts w:ascii="Times New Roman" w:hAnsi="Times New Roman"/>
          <w:sz w:val="28"/>
          <w:szCs w:val="28"/>
        </w:rPr>
        <w:t>.»;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в абзацах восьмом и девятом пункта 11 и в абзаце первом пункта 13 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в пункте 12: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«ж» дополнить абзацем следующего содержания: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</w:t>
      </w:r>
      <w:r>
        <w:rPr>
          <w:rFonts w:ascii="Times New Roman" w:hAnsi="Times New Roman"/>
          <w:sz w:val="28"/>
          <w:szCs w:val="28"/>
        </w:rPr>
        <w:t xml:space="preserve">ибо организации, </w:t>
      </w:r>
      <w:r w:rsidRPr="009D3B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орган, предоставляющий государственную услугу, </w:t>
      </w:r>
      <w:r w:rsidRPr="009D3BCD">
        <w:rPr>
          <w:rFonts w:ascii="Times New Roman" w:hAnsi="Times New Roman"/>
          <w:sz w:val="28"/>
          <w:szCs w:val="28"/>
        </w:rPr>
        <w:t>не может являться основанием для отказа в предоставлении заявителю государственной услуги.»;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«и» изложить в следующей редакции: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9D3BC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 В случае отсутствия таких оснований следует прямо указать на это в тексте регламента;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в пункте 17:</w:t>
      </w:r>
    </w:p>
    <w:p w:rsidR="006530E5" w:rsidRPr="009D3BCD" w:rsidRDefault="006530E5" w:rsidP="00632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«17. В разделе, касающемся досудебного (внесудебного) порядка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привлекаемы</w:t>
      </w:r>
      <w:r>
        <w:rPr>
          <w:rFonts w:ascii="Times New Roman" w:hAnsi="Times New Roman"/>
          <w:sz w:val="28"/>
          <w:szCs w:val="28"/>
        </w:rPr>
        <w:t>х организаций</w:t>
      </w:r>
      <w:r w:rsidRPr="009D3BCD">
        <w:rPr>
          <w:rFonts w:ascii="Times New Roman" w:hAnsi="Times New Roman"/>
          <w:sz w:val="28"/>
          <w:szCs w:val="28"/>
        </w:rPr>
        <w:t xml:space="preserve"> или их работников указываются:»;</w:t>
      </w:r>
    </w:p>
    <w:p w:rsidR="006530E5" w:rsidRPr="009D3BCD" w:rsidRDefault="006530E5" w:rsidP="00632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«а» изложить в следующей редакции:</w:t>
      </w:r>
    </w:p>
    <w:p w:rsidR="006530E5" w:rsidRPr="009D3BCD" w:rsidRDefault="006530E5" w:rsidP="00632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«а)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30E5" w:rsidRPr="009D3BCD" w:rsidRDefault="006530E5" w:rsidP="00632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BCD">
        <w:rPr>
          <w:rFonts w:ascii="Times New Roman" w:hAnsi="Times New Roman" w:cs="Times New Roman"/>
          <w:sz w:val="28"/>
          <w:szCs w:val="28"/>
        </w:rPr>
        <w:t>подпункт «в» изложить в следующей редакции:</w:t>
      </w:r>
    </w:p>
    <w:p w:rsidR="006530E5" w:rsidRPr="009D3BCD" w:rsidRDefault="006530E5" w:rsidP="0063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3BCD">
        <w:rPr>
          <w:rFonts w:ascii="Times New Roman" w:hAnsi="Times New Roman"/>
          <w:sz w:val="28"/>
          <w:szCs w:val="28"/>
        </w:rPr>
        <w:t>«в)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</w:t>
      </w:r>
      <w:r>
        <w:rPr>
          <w:rFonts w:ascii="Times New Roman" w:hAnsi="Times New Roman"/>
          <w:sz w:val="28"/>
          <w:szCs w:val="28"/>
        </w:rPr>
        <w:t>;».</w:t>
      </w:r>
    </w:p>
    <w:p w:rsidR="006530E5" w:rsidRPr="009D3BCD" w:rsidRDefault="006530E5" w:rsidP="0063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Pr="009D3BCD">
        <w:rPr>
          <w:rFonts w:ascii="Times New Roman" w:hAnsi="Times New Roman" w:cs="Times New Roman"/>
          <w:sz w:val="28"/>
          <w:szCs w:val="28"/>
        </w:rPr>
        <w:t xml:space="preserve">пункте 6,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3B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3BCD">
        <w:rPr>
          <w:rFonts w:ascii="Times New Roman" w:hAnsi="Times New Roman" w:cs="Times New Roman"/>
          <w:sz w:val="28"/>
          <w:szCs w:val="28"/>
        </w:rPr>
        <w:t xml:space="preserve"> пункта 19 </w:t>
      </w:r>
      <w:hyperlink r:id="rId9" w:history="1">
        <w:r w:rsidRPr="009D3BC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9D3BC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при осуществлении муниципального контроля, утверж</w:t>
      </w:r>
      <w:r>
        <w:rPr>
          <w:rFonts w:ascii="Times New Roman" w:hAnsi="Times New Roman" w:cs="Times New Roman"/>
          <w:sz w:val="28"/>
          <w:szCs w:val="28"/>
        </w:rPr>
        <w:t xml:space="preserve">денных указанным постановлением </w:t>
      </w:r>
      <w:r w:rsidRPr="009D3BCD">
        <w:rPr>
          <w:rFonts w:ascii="Times New Roman" w:hAnsi="Times New Roman" w:cs="Times New Roman"/>
          <w:sz w:val="28"/>
          <w:szCs w:val="28"/>
        </w:rPr>
        <w:t xml:space="preserve">слова «Портал государственных и муниципальных услуг (функций) Курской области» заменить словами «Портал государственных и муниципальных услуг Курской области». </w:t>
      </w: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3113A1">
      <w:pPr>
        <w:spacing w:after="160" w:line="259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530E5" w:rsidRDefault="006530E5" w:rsidP="006321E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0"/>
        </w:rPr>
      </w:pPr>
    </w:p>
    <w:p w:rsidR="006530E5" w:rsidRDefault="006530E5" w:rsidP="006321E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0"/>
        </w:rPr>
      </w:pPr>
    </w:p>
    <w:p w:rsidR="006530E5" w:rsidRDefault="006530E5" w:rsidP="006321E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Cs w:val="20"/>
        </w:rPr>
      </w:pPr>
    </w:p>
    <w:p w:rsidR="006530E5" w:rsidRPr="006321E0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21E0">
        <w:rPr>
          <w:rFonts w:ascii="Times New Roman" w:hAnsi="Times New Roman"/>
          <w:color w:val="000000"/>
          <w:sz w:val="24"/>
          <w:szCs w:val="24"/>
        </w:rPr>
        <w:t>УТВЕРЖДЕНЫ</w:t>
      </w:r>
    </w:p>
    <w:p w:rsidR="006530E5" w:rsidRPr="006321E0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21E0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6530E5" w:rsidRPr="006321E0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21E0">
        <w:rPr>
          <w:rFonts w:ascii="Times New Roman" w:hAnsi="Times New Roman"/>
          <w:color w:val="000000"/>
          <w:sz w:val="24"/>
          <w:szCs w:val="24"/>
        </w:rPr>
        <w:t>Среднеольшанского сельсовета</w:t>
      </w:r>
    </w:p>
    <w:p w:rsidR="006530E5" w:rsidRPr="006321E0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321E0">
        <w:rPr>
          <w:rFonts w:ascii="Times New Roman" w:hAnsi="Times New Roman"/>
          <w:color w:val="000000"/>
          <w:sz w:val="24"/>
          <w:szCs w:val="24"/>
        </w:rPr>
        <w:t xml:space="preserve"> Пристенского района Курской области </w:t>
      </w:r>
    </w:p>
    <w:p w:rsidR="006530E5" w:rsidRPr="006321E0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 марта 2018</w:t>
      </w:r>
      <w:r w:rsidRPr="006321E0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6530E5" w:rsidRPr="0046018E" w:rsidRDefault="006530E5" w:rsidP="004601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6018E">
        <w:rPr>
          <w:rFonts w:ascii="Times New Roman" w:hAnsi="Times New Roman"/>
          <w:b/>
          <w:bCs/>
          <w:color w:val="000000"/>
        </w:rPr>
        <w:t>ПРАВИЛА</w:t>
      </w:r>
    </w:p>
    <w:p w:rsidR="006530E5" w:rsidRPr="0046018E" w:rsidRDefault="006530E5" w:rsidP="004601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6018E">
        <w:rPr>
          <w:rFonts w:ascii="Times New Roman" w:hAnsi="Times New Roman"/>
          <w:b/>
          <w:bCs/>
          <w:color w:val="000000"/>
        </w:rPr>
        <w:t>РАЗРАБОТКИ И УТВЕРЖДЕНИЯ АДМИНИСТРАТИВНЫХ РЕГЛАМЕНТОВ ИСПОЛНЕНИЯ МУНИЦИПАЛЬНЫХ ФУНКЦИЙ</w:t>
      </w:r>
    </w:p>
    <w:p w:rsidR="006530E5" w:rsidRPr="0046018E" w:rsidRDefault="006530E5" w:rsidP="0046018E">
      <w:pPr>
        <w:pStyle w:val="ConsPlusTitle"/>
        <w:ind w:firstLine="567"/>
        <w:jc w:val="center"/>
      </w:pPr>
    </w:p>
    <w:p w:rsidR="006530E5" w:rsidRPr="0046018E" w:rsidRDefault="006530E5" w:rsidP="00460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1. Настоящие Правила определяют порядок разработки и утверждения Администрацией Среднеольшанского сельсовета Пристенского района Курской области (далее – Администрация), муниципальными казенным учреждениями административных регламентов исполнения муниципальных функций (далее - регламенты).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Регламентом является нормативный правовой акт Администрации, устанавливающий сроки и последовательность административных процедур (действий) Администрации при осуществлении муниципального контроля (надзора).</w:t>
      </w:r>
    </w:p>
    <w:p w:rsidR="006530E5" w:rsidRPr="0046018E" w:rsidRDefault="006530E5" w:rsidP="004601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18E">
        <w:rPr>
          <w:rFonts w:ascii="Times New Roman" w:hAnsi="Times New Roman"/>
          <w:color w:val="000000"/>
        </w:rPr>
        <w:t xml:space="preserve">Регламент также устанавливает порядок взаимодействия между </w:t>
      </w:r>
      <w:r w:rsidRPr="0046018E">
        <w:rPr>
          <w:rFonts w:ascii="Times New Roman" w:hAnsi="Times New Roman"/>
        </w:rPr>
        <w:t>Администрацией</w:t>
      </w:r>
      <w:r w:rsidRPr="0046018E">
        <w:rPr>
          <w:rFonts w:ascii="Times New Roman" w:hAnsi="Times New Roman"/>
          <w:color w:val="000000"/>
        </w:rPr>
        <w:t>, муниципальными казенными учреждениями, их должностными лицами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муниципальной функции.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2.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Регламенты разрабатываются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Администрацией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муниципальными казенными учреждениями, к сфере деятельности которых относится исполнение муниципальной функции,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3.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регламентов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Администрация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 предусматривают оптимизацию (повышение качества) исполнения муниципальных функций, в том числе: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в)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Администрация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учреждения, осуществляющие подготовку регламента, могут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г)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должностных лиц структурных подразделений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Администрации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муниципальных казенных учреждений,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6530E5" w:rsidRPr="0046018E" w:rsidRDefault="006530E5" w:rsidP="004601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д)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а также </w:t>
      </w:r>
      <w:r w:rsidRPr="0046018E">
        <w:rPr>
          <w:rFonts w:ascii="Times New Roman" w:hAnsi="Times New Roman" w:cs="Times New Roman"/>
          <w:kern w:val="2"/>
          <w:sz w:val="24"/>
          <w:szCs w:val="24"/>
          <w:lang w:eastAsia="zh-CN"/>
        </w:rPr>
        <w:t>иных организаций привлекаемых,</w:t>
      </w:r>
      <w:r w:rsidRPr="0046018E">
        <w:rPr>
          <w:rFonts w:ascii="Times New Roman" w:hAnsi="Times New Roman" w:cs="Times New Roman"/>
          <w:sz w:val="24"/>
          <w:szCs w:val="24"/>
        </w:rPr>
        <w:t xml:space="preserve"> уполномоченным многофункциональным центром к предоставлению государственных услуг (далее – привлекаемые организации)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6530E5" w:rsidRPr="0046018E" w:rsidRDefault="006530E5" w:rsidP="004601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18E">
        <w:rPr>
          <w:rFonts w:ascii="Times New Roman" w:hAnsi="Times New Roman"/>
        </w:rPr>
        <w:t xml:space="preserve">4. </w:t>
      </w:r>
      <w:r w:rsidRPr="0046018E">
        <w:rPr>
          <w:rFonts w:ascii="Times New Roman" w:hAnsi="Times New Roman"/>
          <w:color w:val="000000"/>
        </w:rPr>
        <w:t xml:space="preserve">Регламенты, разработанные </w:t>
      </w:r>
      <w:r w:rsidRPr="0046018E">
        <w:rPr>
          <w:rFonts w:ascii="Times New Roman" w:hAnsi="Times New Roman"/>
        </w:rPr>
        <w:t>Администрацией</w:t>
      </w:r>
      <w:r w:rsidRPr="0046018E">
        <w:rPr>
          <w:rFonts w:ascii="Times New Roman" w:hAnsi="Times New Roman"/>
          <w:color w:val="000000"/>
        </w:rPr>
        <w:t xml:space="preserve">, муниципальными казенными учреждениями, утверждаются постановлением </w:t>
      </w:r>
      <w:r w:rsidRPr="0046018E">
        <w:rPr>
          <w:rFonts w:ascii="Times New Roman" w:hAnsi="Times New Roman"/>
        </w:rPr>
        <w:t>Администрации</w:t>
      </w:r>
      <w:r w:rsidRPr="0046018E">
        <w:rPr>
          <w:rFonts w:ascii="Times New Roman" w:hAnsi="Times New Roman"/>
          <w:color w:val="000000"/>
        </w:rPr>
        <w:t>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5.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Администрацией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муниципальными казенными учреждениями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6.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Регламенты разрабатываются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Администрацией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казенными учреждениями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государственных (муниципальных) услуг (функций), </w:t>
      </w:r>
      <w:r w:rsidRPr="0046018E">
        <w:rPr>
          <w:rFonts w:ascii="Times New Roman" w:hAnsi="Times New Roman" w:cs="Times New Roman"/>
          <w:sz w:val="24"/>
          <w:szCs w:val="24"/>
        </w:rPr>
        <w:t>формируемый комитетом информатизации, государственных и муниципальных услуг Курской области, размещаемый в региональных информационных системах «Реестр государственных услуг (функций) Курской области» и «Портал государственных и муниципальных услуг (функций) Курской области» заменить словами «Реестр государственных и муниципальных услуг (функций) Курской области»  и «Портал государственных и муниципальных услуг Курской области».</w:t>
      </w:r>
    </w:p>
    <w:p w:rsidR="006530E5" w:rsidRPr="0046018E" w:rsidRDefault="006530E5" w:rsidP="004601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46018E">
        <w:rPr>
          <w:rFonts w:ascii="Times New Roman" w:hAnsi="Times New Roman" w:cs="Times New Roman"/>
          <w:sz w:val="24"/>
          <w:szCs w:val="24"/>
        </w:rPr>
        <w:t>6</w:t>
      </w:r>
      <w:r w:rsidRPr="004601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018E">
        <w:rPr>
          <w:rFonts w:ascii="Times New Roman" w:hAnsi="Times New Roman" w:cs="Times New Roman"/>
          <w:sz w:val="24"/>
          <w:szCs w:val="24"/>
        </w:rPr>
        <w:t>. Проект  регламента размещается на официальных сайтах органов исполнительной власти Курской области, органа территориального фонда обязательного медицинского страхования Курской области, являющихся разработчиками регламента, а также на официальном сайте Администрации Курской области в разделе «Документы» в информационно-коммуникационной сети «Интернет» на срок не менее 30 календарных дней.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7.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Проекты регламентов подлежат независимой экспертизе и экспертизе, проводимой отделом правовой работы, финансового контроля и ИКТ </w:t>
      </w:r>
      <w:r w:rsidRPr="0046018E">
        <w:rPr>
          <w:rFonts w:ascii="Times New Roman" w:hAnsi="Times New Roman" w:cs="Times New Roman"/>
          <w:sz w:val="24"/>
          <w:szCs w:val="24"/>
        </w:rPr>
        <w:t>Администрации Пристенского района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8"/>
          <w:szCs w:val="28"/>
        </w:rPr>
        <w:t xml:space="preserve"> </w:t>
      </w:r>
      <w:r w:rsidRPr="0046018E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на официальном сайте органа исполнительной власти Курской области или на официальном сайте Администрации Курской области в информационно-телекоммуникационной сети «Интернет».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Администрация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муниципальные казенные учреждения, ответственные за разработку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 Курской области, то проект регламента направляется на экспертизу в отдел правовой работы, финансового контроля и ИКТ Администрации Пристенского района с приложением проектов указанных актов.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Заключение на проект регламента, в том числе на проект, предусматривающий внесение изменений в регламент, представляется отделом правовой работы, финансового контроля и ИКТ Администрации Пристенского района в срок не более 30 рабочих дней со дня его получения.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Администрация, муниципальные казенные учреждения, ответственные за разработку регламента, обеспечивают учет замечаний и предложений, содержащихся в заключении отдела правовой работы, финансового контроля и ИКТ Администрации Пристенского района . Повторного направления доработанного проекта регламента в отдел правовой работы, финансового контроля и ИКТ Администрации Пристенского района не требуется.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 за исключением случаев применений упрощенного порядка внесения изменений, установленных настоящим пунктом.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исполнения решения судов о признании административного регламента недействующим полностью или в части;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изменения юридико-технического или редакционно-технического характера;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изменения информации о месте нахождения структурного подразделения Администрации, месте нахождения ОБУ "МФЦ", телефонах, адресах электронной почты, должностных лицах, ответственных за выполнение административных процедур;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изменения структурного подразделения Администрации, штатного расписания структурного подразделения Администрации, изменения наименования должности государственной гражданской службы структурного подразделения Администрации, ответственного лица за исполнение административного действия.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исполнения муниципальных функций, а также не затрагивают прав и законных интересов физических и юридических лиц.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8. Проекты регламентов, пояснительные записки к ним, а также заключение отдела правовой работы, финансового контроля и ИКТ Администрации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Пристенского района </w:t>
      </w:r>
      <w:r w:rsidRPr="0046018E">
        <w:rPr>
          <w:rFonts w:ascii="Times New Roman" w:hAnsi="Times New Roman" w:cs="Times New Roman"/>
          <w:sz w:val="24"/>
          <w:szCs w:val="24"/>
        </w:rPr>
        <w:t>на проект регламента и заключения независимой экспертизы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E5" w:rsidRPr="0046018E" w:rsidRDefault="006530E5" w:rsidP="00460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II. Требования к регламентам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9. Наименование регламента определяется Администрацией,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муниципальными казенными учреждениями, ответственными за его разработку,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10. В регламент включаются следующие разделы: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стандарт исполнения муниципальной функции;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г) формы контроля за исполнением муниципальной функции;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д) досудебный (внесудебный) порядок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</w:t>
      </w:r>
      <w:r w:rsidRPr="004601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привлекаемых организаций </w:t>
      </w:r>
      <w:r w:rsidRPr="0046018E">
        <w:rPr>
          <w:rFonts w:ascii="Times New Roman" w:hAnsi="Times New Roman" w:cs="Times New Roman"/>
          <w:sz w:val="24"/>
          <w:szCs w:val="24"/>
        </w:rPr>
        <w:t>или их работников</w:t>
      </w:r>
      <w:r w:rsidRPr="0046018E">
        <w:rPr>
          <w:rFonts w:ascii="Times New Roman" w:hAnsi="Times New Roman" w:cs="Times New Roman"/>
          <w:sz w:val="28"/>
          <w:szCs w:val="28"/>
        </w:rPr>
        <w:t>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11. Раздел, касающийся общих положений, состоит из следующих подразделов: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Администрации, муниципальных казенных учреждений, предоставляющих муниципальную услугу и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Администрации, муниципальных казенных учреждений, предоставляющих муниципальную услугу, организаций, участвующих в предоставлении муниципальной услуги, в том числе номер телефона;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адреса официальных сайтов Администрации, муниципальных казенных учреждений, участвующих в предоставлении муниципальной услуги, в сети </w:t>
      </w:r>
      <w:r w:rsidRPr="0046018E">
        <w:rPr>
          <w:rFonts w:ascii="Times New Roman" w:hAnsi="Times New Roman" w:cs="Times New Roman"/>
          <w:sz w:val="24"/>
          <w:szCs w:val="24"/>
        </w:rPr>
        <w:t>"Интернет"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</w:t>
      </w:r>
      <w:r w:rsidRPr="0046018E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(функций)", региональной информационной системы «Портал государственных и муниципальных услуг Курской области»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Администрации, муниципальных казенных учреждений, предоставляющих муниципальную услугу, организаций, участвующих в предоставлении муниципальной  услуги, в сети </w:t>
      </w:r>
      <w:r w:rsidRPr="0046018E">
        <w:rPr>
          <w:rFonts w:ascii="Times New Roman" w:hAnsi="Times New Roman" w:cs="Times New Roman"/>
          <w:sz w:val="24"/>
          <w:szCs w:val="24"/>
        </w:rPr>
        <w:t>"Интернет"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федеральной государственной информационной системе </w:t>
      </w:r>
      <w:r w:rsidRPr="0046018E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(функций)", региональной информационной системе «Портал государственных и муниципальных услуг Курской области».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б)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Администрации, муниципального казенного учреждения, предоставляющих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</w:t>
      </w:r>
      <w:r w:rsidRPr="0046018E">
        <w:rPr>
          <w:rFonts w:ascii="Times New Roman" w:hAnsi="Times New Roman" w:cs="Times New Roman"/>
          <w:sz w:val="24"/>
          <w:szCs w:val="24"/>
        </w:rPr>
        <w:t>"Об организации предоставления государственных и муниципальных услуг"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нормативным правовым актом Курской области;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г)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ж)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указание на запрет требовать от заявителя: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18E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органах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государственной услуги.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приостановления предоставления государственной услуги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2"/>
      <w:bookmarkEnd w:id="2"/>
      <w:r w:rsidRPr="0046018E">
        <w:rPr>
          <w:rFonts w:ascii="Times New Roman" w:hAnsi="Times New Roman" w:cs="Times New Roman"/>
          <w:sz w:val="24"/>
          <w:szCs w:val="24"/>
        </w:rPr>
        <w:t xml:space="preserve">а)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Администрации, муниципальных казенных учреждений,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б)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справочные телефоны Администрации, муниципальных казенных учреждений, исполняющих муниципальную функцию, и организаций, участвующих в исполнении муниципальной функции, в том числе номер телефона;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в)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адреса официальных сайтов Администрации, муниципальных казенных учреждений,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  <w:r w:rsidRPr="0046018E">
        <w:rPr>
          <w:rFonts w:ascii="Times New Roman" w:hAnsi="Times New Roman" w:cs="Times New Roman"/>
          <w:sz w:val="24"/>
          <w:szCs w:val="24"/>
        </w:rPr>
        <w:t xml:space="preserve">г)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 w:rsidRPr="0046018E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 и региональной информационной системы «Портал государственных и муниципальных услуг Курской области»;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 порядок, форма и место размещения указанной в подпунктах "а - г" настоящего пункта информации, в том числе на стендах в местах исполнения муниципальной функции, на официальных сайтах Администрации, муниципальных казенных учреждений, исполняющих муниципальную функцию, организаций, участвующих в исполнении муниципальной функции, </w:t>
      </w:r>
      <w:r w:rsidRPr="0046018E">
        <w:rPr>
          <w:rFonts w:ascii="Times New Roman" w:hAnsi="Times New Roman" w:cs="Times New Roman"/>
          <w:sz w:val="24"/>
          <w:szCs w:val="24"/>
        </w:rPr>
        <w:t>в сети "Интернет"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в федеральной государственной информационной системе </w:t>
      </w:r>
      <w:r w:rsidRPr="0046018E">
        <w:rPr>
          <w:rFonts w:ascii="Times New Roman" w:hAnsi="Times New Roman" w:cs="Times New Roman"/>
          <w:sz w:val="24"/>
          <w:szCs w:val="24"/>
        </w:rPr>
        <w:t>"Единый портал государственных и муниципальных услуг (функций)" и региональной информационной системе «Портал государственных и муниципальных услуг Курской области»;.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14.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16.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17. В разделе, касающемся досудебного (внесудебного) порядка обжалования 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 указываются: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органы 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 и уполномоченные на рассмотрение жалобы должностные лица, которым может быть направлена жалоба;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 сроки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18. Описание каждой административной процедуры содержит следующие обязательные элементы: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 критерии принятия решений;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05"/>
      <w:bookmarkEnd w:id="4"/>
      <w:r w:rsidRPr="0046018E">
        <w:rPr>
          <w:rFonts w:ascii="Times New Roman" w:hAnsi="Times New Roman" w:cs="Times New Roman"/>
          <w:sz w:val="24"/>
          <w:szCs w:val="24"/>
        </w:rPr>
        <w:t>а) информация о месте нахождения и графике работы Администрации, исполняющей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справочные телефоны Администрации, исполняющей муниципальную функцию, и организаций, участвующих в исполнении муниципальной функции, в том числе номер телефона;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адрес сайта Администрации,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6530E5" w:rsidRPr="0046018E" w:rsidRDefault="006530E5" w:rsidP="0046018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08"/>
      <w:bookmarkEnd w:id="5"/>
      <w:r w:rsidRPr="0046018E">
        <w:rPr>
          <w:rFonts w:ascii="Times New Roman" w:hAnsi="Times New Roman" w:cs="Times New Roman"/>
          <w:sz w:val="24"/>
          <w:szCs w:val="24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«Портал государственных и муниципальных услуг Курской области». 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 порядок, форма и место размещения указанной в подпунктах</w:t>
      </w:r>
      <w:r w:rsidRPr="0046018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6018E">
        <w:rPr>
          <w:rFonts w:ascii="Times New Roman" w:hAnsi="Times New Roman" w:cs="Times New Roman"/>
          <w:sz w:val="24"/>
          <w:szCs w:val="24"/>
        </w:rPr>
        <w:t xml:space="preserve">"а" - </w:t>
      </w:r>
      <w:hyperlink w:anchor="P408" w:history="1">
        <w:r w:rsidRPr="0046018E">
          <w:rPr>
            <w:rFonts w:ascii="Times New Roman" w:hAnsi="Times New Roman" w:cs="Times New Roman"/>
            <w:sz w:val="24"/>
            <w:szCs w:val="24"/>
          </w:rPr>
          <w:t>"г"</w:t>
        </w:r>
      </w:hyperlink>
      <w:r w:rsidRPr="0046018E">
        <w:rPr>
          <w:rFonts w:ascii="Times New Roman" w:hAnsi="Times New Roman" w:cs="Times New Roman"/>
          <w:sz w:val="24"/>
          <w:szCs w:val="24"/>
        </w:rPr>
        <w:t xml:space="preserve"> настоящего пункта информации, в том числе на стендах в месте нахождения Администрации, исполняющей муниципальную функцию, а также в сети "Интернет" на официальном сайте Администрации Пристенского района Курской области, в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системе «Портал государственных и муниципальных услуг Курской области». 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20.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разделе, касающемся досудебного (внесудебного) порядка обжалования решений и действий (бездействия) органа исполняющего муниципальную функцию, а также их должностных лиц, указываются: 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 xml:space="preserve">е) </w:t>
      </w:r>
      <w:r w:rsidRPr="0046018E">
        <w:rPr>
          <w:rFonts w:ascii="Times New Roman" w:hAnsi="Times New Roman" w:cs="Times New Roman"/>
          <w:color w:val="000000"/>
          <w:sz w:val="24"/>
          <w:szCs w:val="24"/>
        </w:rPr>
        <w:t>орган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ж) сроки рассмотрения жалобы;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E5" w:rsidRPr="0046018E" w:rsidRDefault="006530E5" w:rsidP="00460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III. Организация независимой экспертизы проектов регламентов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21. Проекты регламентов подлежат независимой экспертизе.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22.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Указанный срок не может быть менее месяца со дня размещения проекта регламента в сети "Интернет".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6530E5" w:rsidRPr="0046018E" w:rsidRDefault="006530E5" w:rsidP="00460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18E">
        <w:rPr>
          <w:rFonts w:ascii="Times New Roman" w:hAnsi="Times New Roman" w:cs="Times New Roman"/>
          <w:sz w:val="24"/>
          <w:szCs w:val="24"/>
        </w:rPr>
        <w:t>23.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пунктом 7 настоящих Правил.</w:t>
      </w:r>
    </w:p>
    <w:p w:rsidR="006530E5" w:rsidRPr="00602327" w:rsidRDefault="006530E5" w:rsidP="00632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sectPr w:rsidR="006530E5" w:rsidRPr="00602327" w:rsidSect="00F468F4"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0E5" w:rsidRDefault="006530E5" w:rsidP="00EF4289">
      <w:pPr>
        <w:spacing w:after="0" w:line="240" w:lineRule="auto"/>
      </w:pPr>
      <w:r>
        <w:separator/>
      </w:r>
    </w:p>
  </w:endnote>
  <w:endnote w:type="continuationSeparator" w:id="0">
    <w:p w:rsidR="006530E5" w:rsidRDefault="006530E5" w:rsidP="00EF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0E5" w:rsidRDefault="006530E5" w:rsidP="00EF4289">
      <w:pPr>
        <w:spacing w:after="0" w:line="240" w:lineRule="auto"/>
      </w:pPr>
      <w:r>
        <w:separator/>
      </w:r>
    </w:p>
  </w:footnote>
  <w:footnote w:type="continuationSeparator" w:id="0">
    <w:p w:rsidR="006530E5" w:rsidRDefault="006530E5" w:rsidP="00EF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E5" w:rsidRPr="00F468F4" w:rsidRDefault="006530E5" w:rsidP="00F468F4">
    <w:pPr>
      <w:pStyle w:val="Header"/>
      <w:jc w:val="center"/>
      <w:rPr>
        <w:sz w:val="28"/>
      </w:rPr>
    </w:pPr>
    <w:r w:rsidRPr="00F468F4">
      <w:rPr>
        <w:sz w:val="28"/>
      </w:rPr>
      <w:fldChar w:fldCharType="begin"/>
    </w:r>
    <w:r w:rsidRPr="00F468F4">
      <w:rPr>
        <w:sz w:val="28"/>
      </w:rPr>
      <w:instrText xml:space="preserve"> PAGE   \* MERGEFORMAT </w:instrText>
    </w:r>
    <w:r w:rsidRPr="00F468F4">
      <w:rPr>
        <w:sz w:val="28"/>
      </w:rPr>
      <w:fldChar w:fldCharType="separate"/>
    </w:r>
    <w:r>
      <w:rPr>
        <w:noProof/>
        <w:sz w:val="28"/>
      </w:rPr>
      <w:t>4</w:t>
    </w:r>
    <w:r w:rsidRPr="00F468F4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FA2"/>
    <w:multiLevelType w:val="hybridMultilevel"/>
    <w:tmpl w:val="B066B450"/>
    <w:lvl w:ilvl="0" w:tplc="94D671F4">
      <w:start w:val="1"/>
      <w:numFmt w:val="decimal"/>
      <w:lvlText w:val="2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94101"/>
    <w:multiLevelType w:val="hybridMultilevel"/>
    <w:tmpl w:val="622E0C10"/>
    <w:lvl w:ilvl="0" w:tplc="9BC8CFBE">
      <w:start w:val="1"/>
      <w:numFmt w:val="decimal"/>
      <w:lvlText w:val="1.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D20567D"/>
    <w:multiLevelType w:val="hybridMultilevel"/>
    <w:tmpl w:val="293C3086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4">
    <w:nsid w:val="52C16CBF"/>
    <w:multiLevelType w:val="hybridMultilevel"/>
    <w:tmpl w:val="894CD2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8D"/>
    <w:rsid w:val="00013740"/>
    <w:rsid w:val="00047DE2"/>
    <w:rsid w:val="00062290"/>
    <w:rsid w:val="00062D60"/>
    <w:rsid w:val="00064EA8"/>
    <w:rsid w:val="000A1117"/>
    <w:rsid w:val="000B715C"/>
    <w:rsid w:val="000D620C"/>
    <w:rsid w:val="00107876"/>
    <w:rsid w:val="001A5952"/>
    <w:rsid w:val="001B20D1"/>
    <w:rsid w:val="001B5CC3"/>
    <w:rsid w:val="001D7384"/>
    <w:rsid w:val="0021113B"/>
    <w:rsid w:val="00227349"/>
    <w:rsid w:val="00252128"/>
    <w:rsid w:val="00277265"/>
    <w:rsid w:val="003113A1"/>
    <w:rsid w:val="00384153"/>
    <w:rsid w:val="00392B49"/>
    <w:rsid w:val="003E7BB6"/>
    <w:rsid w:val="003F655F"/>
    <w:rsid w:val="00446487"/>
    <w:rsid w:val="0045685E"/>
    <w:rsid w:val="0046018E"/>
    <w:rsid w:val="00467AD3"/>
    <w:rsid w:val="004B3EDD"/>
    <w:rsid w:val="004D2179"/>
    <w:rsid w:val="004D6CDA"/>
    <w:rsid w:val="004E2729"/>
    <w:rsid w:val="004F1AC2"/>
    <w:rsid w:val="00545453"/>
    <w:rsid w:val="005502F3"/>
    <w:rsid w:val="00553E90"/>
    <w:rsid w:val="005B0A8D"/>
    <w:rsid w:val="005C0C68"/>
    <w:rsid w:val="005C74AE"/>
    <w:rsid w:val="005D0061"/>
    <w:rsid w:val="00602327"/>
    <w:rsid w:val="006321E0"/>
    <w:rsid w:val="00641581"/>
    <w:rsid w:val="006530E5"/>
    <w:rsid w:val="00682326"/>
    <w:rsid w:val="006B5E9F"/>
    <w:rsid w:val="006D04D6"/>
    <w:rsid w:val="00750B84"/>
    <w:rsid w:val="00792F57"/>
    <w:rsid w:val="007F3F76"/>
    <w:rsid w:val="0080491D"/>
    <w:rsid w:val="00850DE2"/>
    <w:rsid w:val="008638C1"/>
    <w:rsid w:val="00884527"/>
    <w:rsid w:val="008C23B5"/>
    <w:rsid w:val="008E7F17"/>
    <w:rsid w:val="008F2551"/>
    <w:rsid w:val="009213A1"/>
    <w:rsid w:val="009530D7"/>
    <w:rsid w:val="00995513"/>
    <w:rsid w:val="009D3BCD"/>
    <w:rsid w:val="009F533B"/>
    <w:rsid w:val="00A00414"/>
    <w:rsid w:val="00A25CDB"/>
    <w:rsid w:val="00A4440E"/>
    <w:rsid w:val="00A53A43"/>
    <w:rsid w:val="00A648D7"/>
    <w:rsid w:val="00A9075E"/>
    <w:rsid w:val="00AD35E3"/>
    <w:rsid w:val="00AE7E15"/>
    <w:rsid w:val="00B4475B"/>
    <w:rsid w:val="00B51F36"/>
    <w:rsid w:val="00B627AF"/>
    <w:rsid w:val="00B7706D"/>
    <w:rsid w:val="00B84A2A"/>
    <w:rsid w:val="00B92C8D"/>
    <w:rsid w:val="00BA671A"/>
    <w:rsid w:val="00BB0458"/>
    <w:rsid w:val="00BE3BAC"/>
    <w:rsid w:val="00C20B50"/>
    <w:rsid w:val="00C46728"/>
    <w:rsid w:val="00D17FFD"/>
    <w:rsid w:val="00D3763F"/>
    <w:rsid w:val="00D52018"/>
    <w:rsid w:val="00D6483D"/>
    <w:rsid w:val="00DF22CB"/>
    <w:rsid w:val="00E44E78"/>
    <w:rsid w:val="00E61FBC"/>
    <w:rsid w:val="00EA067D"/>
    <w:rsid w:val="00EA177A"/>
    <w:rsid w:val="00EF4289"/>
    <w:rsid w:val="00F11C4E"/>
    <w:rsid w:val="00F468F4"/>
    <w:rsid w:val="00F838EF"/>
    <w:rsid w:val="00FB7428"/>
    <w:rsid w:val="00FC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C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2C8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C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52128"/>
    <w:pPr>
      <w:widowControl w:val="0"/>
      <w:autoSpaceDE w:val="0"/>
      <w:autoSpaceDN w:val="0"/>
    </w:pPr>
    <w:rPr>
      <w:rFonts w:cs="Calibri"/>
      <w:szCs w:val="20"/>
    </w:rPr>
  </w:style>
  <w:style w:type="paragraph" w:styleId="ListParagraph">
    <w:name w:val="List Paragraph"/>
    <w:basedOn w:val="Normal"/>
    <w:uiPriority w:val="99"/>
    <w:qFormat/>
    <w:rsid w:val="00995513"/>
    <w:pPr>
      <w:ind w:left="720"/>
      <w:contextualSpacing/>
    </w:pPr>
  </w:style>
  <w:style w:type="paragraph" w:styleId="NormalWeb">
    <w:name w:val="Normal (Web)"/>
    <w:basedOn w:val="Normal"/>
    <w:uiPriority w:val="99"/>
    <w:rsid w:val="0044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3ED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6321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06B2276FB58111E3FF3F1A7CCDC8D895A48E56A3A29EFD75351D90A5B6D862A50F445DD69693898D365hBY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06B2276FB58111E3FF3F1A7CCDC8D895A48E56A3A29EFD75351D90A5B6D862A50F445DD69693898D366hB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13</Pages>
  <Words>5605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43</cp:revision>
  <cp:lastPrinted>2018-03-07T08:57:00Z</cp:lastPrinted>
  <dcterms:created xsi:type="dcterms:W3CDTF">2016-04-04T08:23:00Z</dcterms:created>
  <dcterms:modified xsi:type="dcterms:W3CDTF">2018-03-07T09:02:00Z</dcterms:modified>
</cp:coreProperties>
</file>